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AFEE" w14:textId="77777777" w:rsidR="000D4C87" w:rsidRPr="0005050C" w:rsidRDefault="000A1E5C" w:rsidP="008C640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56820" wp14:editId="1CB86932">
                <wp:simplePos x="0" y="0"/>
                <wp:positionH relativeFrom="column">
                  <wp:posOffset>6185535</wp:posOffset>
                </wp:positionH>
                <wp:positionV relativeFrom="paragraph">
                  <wp:posOffset>-416422</wp:posOffset>
                </wp:positionV>
                <wp:extent cx="993913" cy="469127"/>
                <wp:effectExtent l="0" t="0" r="1587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DFE72" w14:textId="77777777" w:rsidR="000A1E5C" w:rsidRDefault="00DC7EA7" w:rsidP="000A1E5C">
                            <w:pPr>
                              <w:spacing w:after="0"/>
                              <w:jc w:val="center"/>
                            </w:pPr>
                            <w:r w:rsidRPr="005162F2">
                              <w:rPr>
                                <w:b/>
                              </w:rPr>
                              <w:t>Ephrata</w:t>
                            </w:r>
                            <w:r w:rsidR="000A1E5C">
                              <w:t xml:space="preserve"> HS</w:t>
                            </w:r>
                          </w:p>
                          <w:p w14:paraId="1DF73571" w14:textId="77777777" w:rsidR="000A1E5C" w:rsidRDefault="000A1E5C" w:rsidP="000A1E5C">
                            <w:pPr>
                              <w:spacing w:after="0"/>
                              <w:jc w:val="center"/>
                            </w:pPr>
                            <w:r>
                              <w:t>Running Start</w:t>
                            </w:r>
                          </w:p>
                          <w:p w14:paraId="2FC9FFED" w14:textId="77777777" w:rsidR="000A1E5C" w:rsidRDefault="000A1E5C" w:rsidP="000A1E5C">
                            <w:pPr>
                              <w:spacing w:after="0"/>
                              <w:jc w:val="center"/>
                            </w:pPr>
                          </w:p>
                          <w:p w14:paraId="736BF2B3" w14:textId="77777777" w:rsidR="000A1E5C" w:rsidRDefault="000A1E5C" w:rsidP="000A1E5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68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7.05pt;margin-top:-32.8pt;width:78.2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" fillcolor="white [3201]" strokeweight=".5pt">
                <v:textbox>
                  <w:txbxContent>
                    <w:p w14:paraId="515DFE72" w14:textId="77777777" w:rsidR="000A1E5C" w:rsidRDefault="00DC7EA7" w:rsidP="000A1E5C">
                      <w:pPr>
                        <w:spacing w:after="0"/>
                        <w:jc w:val="center"/>
                      </w:pPr>
                      <w:r w:rsidRPr="005162F2">
                        <w:rPr>
                          <w:b/>
                        </w:rPr>
                        <w:t>Ephrata</w:t>
                      </w:r>
                      <w:r w:rsidR="000A1E5C">
                        <w:t xml:space="preserve"> HS</w:t>
                      </w:r>
                    </w:p>
                    <w:p w14:paraId="1DF73571" w14:textId="77777777" w:rsidR="000A1E5C" w:rsidRDefault="000A1E5C" w:rsidP="000A1E5C">
                      <w:pPr>
                        <w:spacing w:after="0"/>
                        <w:jc w:val="center"/>
                      </w:pPr>
                      <w:r>
                        <w:t>Running Start</w:t>
                      </w:r>
                    </w:p>
                    <w:p w14:paraId="2FC9FFED" w14:textId="77777777" w:rsidR="000A1E5C" w:rsidRDefault="000A1E5C" w:rsidP="000A1E5C">
                      <w:pPr>
                        <w:spacing w:after="0"/>
                        <w:jc w:val="center"/>
                      </w:pPr>
                    </w:p>
                    <w:p w14:paraId="736BF2B3" w14:textId="77777777" w:rsidR="000A1E5C" w:rsidRDefault="000A1E5C" w:rsidP="000A1E5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69A86746" wp14:editId="7C8EC689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05050C">
        <w:t xml:space="preserve">Worksheet: </w:t>
      </w:r>
      <w:r w:rsidR="00192851" w:rsidRPr="008C640E">
        <w:t>Associate</w:t>
      </w:r>
      <w:r w:rsidR="00192851" w:rsidRPr="0005050C">
        <w:t xml:space="preserve"> in Arts &amp; Science Degree – Direct Transfer Agreement (DTA)</w:t>
      </w:r>
    </w:p>
    <w:p w14:paraId="3F07F548" w14:textId="740D0F71" w:rsidR="00192851" w:rsidRPr="0005050C" w:rsidRDefault="00192851" w:rsidP="008C640E">
      <w:pPr>
        <w:pStyle w:val="Heading1"/>
      </w:pPr>
      <w:r w:rsidRPr="0005050C">
        <w:t>20</w:t>
      </w:r>
      <w:r w:rsidR="00AC3714">
        <w:t>2</w:t>
      </w:r>
      <w:r w:rsidR="00F668AE">
        <w:t>4</w:t>
      </w:r>
      <w:r w:rsidRPr="0005050C">
        <w:t>-</w:t>
      </w:r>
      <w:r w:rsidR="002C5485">
        <w:t>2</w:t>
      </w:r>
      <w:r w:rsidR="00F668AE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5E315E09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9B15C" w14:textId="20BF3887" w:rsidR="00C22787" w:rsidRPr="0005050C" w:rsidRDefault="00E3189D" w:rsidP="00E3189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F668AE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F668AE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F668AE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F668AE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ctcLink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DE2D7E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1EF5E6F9" w14:textId="77777777" w:rsidR="00C22787" w:rsidRPr="001812AC" w:rsidRDefault="005162F2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5AAA9C0C" w14:textId="77777777" w:rsidR="00C22787" w:rsidRPr="001812AC" w:rsidRDefault="005162F2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64866270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6F16BC4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16C018A5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627E2EA2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1DCFDBA3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4A29CD70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40BB17A1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6A88F62A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28F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2B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44DD59B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DD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06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A18F88F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B042EB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A80CEC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A477D77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59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7D0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B8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52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ENGL 099 5 cr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6314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53C3D0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2FE8BD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2E1BF43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73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95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68C4ABA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63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34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 094 5 cr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7F7E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D3EF69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0387FC2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17B6ABF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54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BD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F9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B39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 098 5 cr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57E4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6A9214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16EC4A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E9F8B7B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C0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91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B8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AC8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 099 5 cr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03AA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3579AB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2D7748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523DB96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B6DF59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3484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1E198C3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552991FB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4A3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6ED507AD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85A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3F0E731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06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5F4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91E" w14:textId="77777777" w:rsidR="001812AC" w:rsidRPr="00A41918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02267D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2F5A78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6BE8F56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83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C49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D7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B12" w14:textId="77777777" w:rsidR="001812AC" w:rsidRPr="00A41918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E42" w14:textId="77777777" w:rsidR="001812AC" w:rsidRPr="00A41918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8CE595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F4575A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4E9EB2E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4A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6A1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EF77A7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1F12EA62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Mathematics</w:t>
            </w:r>
            <w:r w:rsidR="00301AA8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MATH </w:t>
            </w:r>
            <w:r w:rsidR="00CC618C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CC618C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EF77A7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33B669E0" w14:textId="77777777" w:rsidR="001812AC" w:rsidRPr="0005050C" w:rsidRDefault="001812AC" w:rsidP="00301AA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PHIL </w:t>
            </w:r>
            <w:r w:rsidR="00CC618C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9A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694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20A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FA097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EE43C4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D5FC920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6CF006C5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F40A335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C21AF7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A917975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59ED3D91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758784E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5EB3CE94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3308EAA5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781E7E7A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44E6F38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 in 2 disciplines</w:t>
            </w:r>
          </w:p>
          <w:p w14:paraId="6B1A2AFB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65EFD95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3D70D543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2CB2473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4E6263E4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F9EFF0A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1AAFAFA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76B023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40D71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F358F6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6B02C179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3C52F4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EB3751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659E981D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03E7E4F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8805425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E28F92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EBA56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96452F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24CA34BC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7C55E87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6C4D53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48351FC2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91041D3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FBA0828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ED7AB7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D9D24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2823E7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8CFCCE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46F3DD4E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147DE6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3CEF966E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E6AD0A7" w14:textId="77777777" w:rsidR="001812AC" w:rsidRPr="00A41918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2D37693" w14:textId="77777777" w:rsidR="001812AC" w:rsidRPr="00A41918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578D26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2D5E2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EA9638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9A205C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57C3D0B9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E2B1CC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26FADFE5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16C2E7C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E3FF9CE" w14:textId="77777777" w:rsidR="001812AC" w:rsidRPr="00A41918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75F148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A24E7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5AC5EE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435D122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48D6A35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030548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7926F696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6CEBFE4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4A48125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5FB30D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8CD3F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A74B0F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0C0C7C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EBC5E8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 in 2 disciplines</w:t>
            </w:r>
          </w:p>
          <w:p w14:paraId="6B824C75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00BC1D4B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4BBC723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7770CD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4D336286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7579C26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70E461C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9A44DA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43E35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96A32B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59B57D9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2A115B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8CA652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2798071A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E553A2E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6A59FFE" w14:textId="77777777" w:rsidR="001812AC" w:rsidRPr="00A41918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AF7D6B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F45B9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B38ECA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5A27F97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4A9AD89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17340A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2D849B9E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352B86A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779A74E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1142B4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CD621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67FDFA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61DB1E5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2E2752AF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359BD912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36E344A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47CEA971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E4732E9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C78ECD5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6229F9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503E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495E520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72B343AF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23877C0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56DF3C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EBEDC82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B1E4DA7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5AD6CB2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5583ADDA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37B16AFF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2C629A92" w14:textId="77777777" w:rsidR="001812AC" w:rsidRPr="00180B6F" w:rsidRDefault="001812AC" w:rsidP="00CC618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>– 10 cr from SE list or from Breadth list</w:t>
            </w:r>
            <w:r w:rsidR="00CC618C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5DD0960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26184CD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D493DE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DD7D62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C3F61D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9986D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FB64D4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D3DA52F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40F6F77B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D8109D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62727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DCEFDE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8EF4E4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F99C41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04943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60A965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2FC08EF1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093872B8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595B50A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4F2350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364D922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6F3779F9" w14:textId="77777777" w:rsidR="001812AC" w:rsidRPr="00CC618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3E4F3FE4" w14:textId="77777777" w:rsidR="001812AC" w:rsidRPr="00CC618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CC618C">
              <w:rPr>
                <w:rFonts w:ascii="Arial Narrow" w:hAnsi="Arial Narrow" w:cstheme="minorHAnsi"/>
                <w:sz w:val="16"/>
                <w:szCs w:val="18"/>
              </w:rPr>
              <w:t>– 3 cr</w:t>
            </w:r>
          </w:p>
          <w:p w14:paraId="0152E02E" w14:textId="77777777" w:rsidR="001812AC" w:rsidRPr="00CC618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636EE9B9" w14:textId="77777777" w:rsidR="001812AC" w:rsidRPr="00CC618C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31095412" w14:textId="77777777" w:rsidR="001812AC" w:rsidRPr="00CC618C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4DEB1120" w14:textId="77777777" w:rsidR="001812AC" w:rsidRPr="00CC618C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4DFCE99E" w14:textId="77777777" w:rsidR="00CC618C" w:rsidRPr="00CC618C" w:rsidRDefault="00CC618C" w:rsidP="00CC618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7A9B28F0" w14:textId="77777777" w:rsidR="001812AC" w:rsidRPr="00CC618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2D7E7786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7BC1EBA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6F3B79D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ED7C70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FBD5F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569514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58EC6EAE" w14:textId="77777777" w:rsidR="001812AC" w:rsidRPr="00CC618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015EEFDE" w14:textId="77777777" w:rsidR="001812AC" w:rsidRPr="00CC618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3224C548" w14:textId="77777777" w:rsidR="001812AC" w:rsidRPr="00CC618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47B12663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21A7107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B6EFF98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C50535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09A2AD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FEDC8C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04607B06" w14:textId="77777777" w:rsidR="001812AC" w:rsidRPr="00CC618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045C4151" w14:textId="77777777" w:rsidR="001812AC" w:rsidRPr="00CC618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62427360" w14:textId="77777777" w:rsidR="001812AC" w:rsidRPr="00CC618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2A51177F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3FF3304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054C5B1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F30FBB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35118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0F197F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03D1DC3" w14:textId="77777777" w:rsidR="001812AC" w:rsidRPr="00CC618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53ABB202" w14:textId="77777777" w:rsidR="001812AC" w:rsidRPr="00CC618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CC618C">
              <w:rPr>
                <w:rFonts w:ascii="Arial Narrow" w:hAnsi="Arial Narrow" w:cstheme="minorHAnsi"/>
                <w:sz w:val="16"/>
                <w:szCs w:val="18"/>
              </w:rPr>
              <w:t>–  Up to 12 cr</w:t>
            </w:r>
          </w:p>
          <w:p w14:paraId="7CD8CD57" w14:textId="77777777" w:rsidR="00215C1A" w:rsidRDefault="001812AC" w:rsidP="00CC618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244A81E9" w14:textId="77777777" w:rsidR="00215C1A" w:rsidRDefault="00215C1A" w:rsidP="00CC618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5966927F" w14:textId="77777777" w:rsidR="001812AC" w:rsidRPr="00CC618C" w:rsidRDefault="001812AC" w:rsidP="00CC618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CC618C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4F0EFD95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D23291B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8EC9A79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7EEC722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E5A3F8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436E7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223D74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F5F6BD7" w14:textId="77777777" w:rsidR="001812AC" w:rsidRPr="00CC618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6AB90F23" w14:textId="77777777" w:rsidR="001812AC" w:rsidRPr="00CC618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886B177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5316D2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89F420C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0B56BF9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AFC105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0BAE2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8DB226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4063D26" w14:textId="77777777" w:rsidR="001812AC" w:rsidRPr="00CC618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7E648E6D" w14:textId="77777777" w:rsidR="001812AC" w:rsidRPr="00CC618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2B8F191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183F30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93CE37E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FEFFE16" w14:textId="77777777" w:rsidR="001812AC" w:rsidRPr="00A4191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4F37D5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1D3DD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F50C90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9C37819" w14:textId="77777777" w:rsidR="001812AC" w:rsidRPr="00CC618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3AE33724" w14:textId="77777777" w:rsidR="001812AC" w:rsidRPr="00CC618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39C734AC" w14:textId="77777777" w:rsidR="001812AC" w:rsidRPr="00A41918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3C8719" w14:textId="77777777" w:rsidR="001812AC" w:rsidRPr="00A41918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F179109" w14:textId="77777777" w:rsidR="001812AC" w:rsidRPr="00A41918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762406FE" w14:textId="77777777" w:rsidR="001812AC" w:rsidRPr="00A41918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F2D40DF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1E9BED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4B4C659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193D345D" w14:textId="77777777" w:rsidR="001812AC" w:rsidRPr="00CC618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 w:val="16"/>
                <w:szCs w:val="28"/>
              </w:rPr>
            </w:pPr>
            <w:r w:rsidRPr="00CC618C">
              <w:rPr>
                <w:rFonts w:ascii="Arial Narrow" w:hAnsi="Arial Narrow" w:cstheme="minorHAnsi"/>
                <w:sz w:val="16"/>
                <w:szCs w:val="28"/>
              </w:rPr>
              <w:t>COLLEGE-LEVEL GRAND TOTAL = EVERYTHING FROM ENGL&amp; 101 DOWN</w:t>
            </w:r>
          </w:p>
          <w:p w14:paraId="5C0EA24F" w14:textId="77777777" w:rsidR="001812AC" w:rsidRPr="00CC618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 w:val="16"/>
                <w:szCs w:val="28"/>
              </w:rPr>
            </w:pPr>
            <w:r w:rsidRPr="00CC618C">
              <w:rPr>
                <w:rFonts w:ascii="Arial Narrow" w:hAnsi="Arial Narrow" w:cstheme="minorHAnsi"/>
                <w:sz w:val="16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38759853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12618A03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F8511C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4CE2BB42" w14:textId="77777777" w:rsidR="006829A2" w:rsidRDefault="006829A2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6829A2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3136A58C" w14:textId="77777777" w:rsidR="00DC7EA7" w:rsidRPr="00A8607B" w:rsidRDefault="00DC7EA7" w:rsidP="008C640E">
      <w:pPr>
        <w:pStyle w:val="Heading2"/>
      </w:pPr>
      <w:r>
        <w:lastRenderedPageBreak/>
        <w:t>Ephrata</w:t>
      </w:r>
      <w:r w:rsidRPr="00A8607B">
        <w:t xml:space="preserve"> High School Requirements</w:t>
      </w:r>
    </w:p>
    <w:p w14:paraId="1879CC25" w14:textId="77777777" w:rsidR="00DC7EA7" w:rsidRDefault="00DC7EA7" w:rsidP="00DC7EA7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13996A95" w14:textId="77777777" w:rsidR="00DC7EA7" w:rsidRPr="00CD4C59" w:rsidRDefault="00DC7EA7" w:rsidP="00DC7EA7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11</w:t>
      </w:r>
      <w:r w:rsidRPr="00CD4C59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7F9A8003" w14:textId="4DCA9BD9" w:rsidR="00DC7EA7" w:rsidRDefault="00DC7EA7" w:rsidP="00DC7E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ENGL&amp; 101</w:t>
      </w:r>
      <w:r w:rsidR="00CF648B">
        <w:rPr>
          <w:rFonts w:ascii="Arial Narrow" w:hAnsi="Arial Narrow" w:cstheme="minorHAnsi"/>
          <w:bCs/>
          <w:sz w:val="20"/>
          <w:szCs w:val="18"/>
        </w:rPr>
        <w:t xml:space="preserve"> or ENGL&amp; 245</w:t>
      </w:r>
    </w:p>
    <w:p w14:paraId="70C9AEDE" w14:textId="2C3FB5E0" w:rsidR="00F668AE" w:rsidRPr="00E56F9A" w:rsidRDefault="00F668AE" w:rsidP="00DC7E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E56F9A">
        <w:rPr>
          <w:rFonts w:ascii="Arial Narrow" w:hAnsi="Arial Narrow" w:cstheme="minorHAnsi"/>
          <w:bCs/>
          <w:sz w:val="20"/>
          <w:szCs w:val="18"/>
        </w:rPr>
        <w:t xml:space="preserve">See </w:t>
      </w:r>
      <w:r w:rsidR="00AE2E61">
        <w:rPr>
          <w:rFonts w:ascii="Arial Narrow" w:hAnsi="Arial Narrow" w:cstheme="minorHAnsi"/>
          <w:bCs/>
          <w:sz w:val="20"/>
          <w:szCs w:val="18"/>
        </w:rPr>
        <w:t xml:space="preserve">high school </w:t>
      </w:r>
      <w:r w:rsidRPr="00E56F9A">
        <w:rPr>
          <w:rFonts w:ascii="Arial Narrow" w:hAnsi="Arial Narrow" w:cstheme="minorHAnsi"/>
          <w:bCs/>
          <w:sz w:val="20"/>
          <w:szCs w:val="18"/>
        </w:rPr>
        <w:t>counselor for other options</w:t>
      </w:r>
    </w:p>
    <w:p w14:paraId="652DE188" w14:textId="77777777" w:rsidR="00DC7EA7" w:rsidRPr="00E56F9A" w:rsidRDefault="00DC7EA7" w:rsidP="00DC7EA7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E56F9A">
        <w:rPr>
          <w:rFonts w:ascii="Arial Narrow" w:hAnsi="Arial Narrow" w:cstheme="minorHAnsi"/>
          <w:bCs/>
          <w:sz w:val="20"/>
          <w:szCs w:val="18"/>
        </w:rPr>
        <w:t>12</w:t>
      </w:r>
      <w:r w:rsidRPr="00E56F9A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E56F9A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2C3214B8" w14:textId="77777777" w:rsidR="00DC7EA7" w:rsidRPr="00E56F9A" w:rsidRDefault="00DC7EA7" w:rsidP="00DC7E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E56F9A">
        <w:rPr>
          <w:rFonts w:ascii="Arial Narrow" w:hAnsi="Arial Narrow" w:cstheme="minorHAnsi"/>
          <w:bCs/>
          <w:sz w:val="20"/>
          <w:szCs w:val="18"/>
        </w:rPr>
        <w:t xml:space="preserve">ENGL&amp; 102 </w:t>
      </w:r>
    </w:p>
    <w:p w14:paraId="1851A96B" w14:textId="5FBF63CF" w:rsidR="00A47220" w:rsidRPr="00E56F9A" w:rsidRDefault="00A47220" w:rsidP="00DC7E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E56F9A">
        <w:rPr>
          <w:rFonts w:ascii="Arial Narrow" w:hAnsi="Arial Narrow" w:cstheme="minorHAnsi"/>
          <w:bCs/>
          <w:sz w:val="20"/>
          <w:szCs w:val="18"/>
        </w:rPr>
        <w:t>ENGL&amp; 101 (First year RS seniors)</w:t>
      </w:r>
    </w:p>
    <w:p w14:paraId="540C6873" w14:textId="08CB7EC8" w:rsidR="00F668AE" w:rsidRPr="00E56F9A" w:rsidRDefault="00F668AE" w:rsidP="00F668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E56F9A">
        <w:rPr>
          <w:rFonts w:ascii="Arial Narrow" w:hAnsi="Arial Narrow" w:cstheme="minorHAnsi"/>
          <w:bCs/>
          <w:sz w:val="20"/>
          <w:szCs w:val="18"/>
        </w:rPr>
        <w:t xml:space="preserve">See </w:t>
      </w:r>
      <w:r w:rsidR="00AE2E61">
        <w:rPr>
          <w:rFonts w:ascii="Arial Narrow" w:hAnsi="Arial Narrow" w:cstheme="minorHAnsi"/>
          <w:bCs/>
          <w:sz w:val="20"/>
          <w:szCs w:val="18"/>
        </w:rPr>
        <w:t xml:space="preserve">high school </w:t>
      </w:r>
      <w:r w:rsidRPr="00E56F9A">
        <w:rPr>
          <w:rFonts w:ascii="Arial Narrow" w:hAnsi="Arial Narrow" w:cstheme="minorHAnsi"/>
          <w:bCs/>
          <w:sz w:val="20"/>
          <w:szCs w:val="18"/>
        </w:rPr>
        <w:t>counselor for other options</w:t>
      </w:r>
    </w:p>
    <w:p w14:paraId="0FDD27CB" w14:textId="77777777" w:rsidR="00DC7EA7" w:rsidRPr="00CD4C59" w:rsidRDefault="00DC7EA7" w:rsidP="00DC7EA7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U.S. History</w:t>
      </w:r>
    </w:p>
    <w:p w14:paraId="324C59E2" w14:textId="77777777" w:rsidR="00DC7EA7" w:rsidRPr="00CD4C59" w:rsidRDefault="00DC7EA7" w:rsidP="00DC7E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HIST&amp; 136 or HIST&amp; 137 (SS)</w:t>
      </w:r>
    </w:p>
    <w:p w14:paraId="2C67D48B" w14:textId="77777777" w:rsidR="00F668AE" w:rsidRDefault="00F668AE" w:rsidP="00E3583D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BB92738" w14:textId="7B0FE8ED" w:rsidR="00E3583D" w:rsidRDefault="00E3583D" w:rsidP="00E3583D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Civics/CWP</w:t>
      </w:r>
    </w:p>
    <w:p w14:paraId="09227819" w14:textId="77777777" w:rsidR="00E3583D" w:rsidRDefault="00E3583D" w:rsidP="00E358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6" w:lineRule="auto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POLS&amp;202 (SS)</w:t>
      </w:r>
    </w:p>
    <w:p w14:paraId="0A66082A" w14:textId="77777777" w:rsidR="00E3583D" w:rsidRPr="00E3583D" w:rsidRDefault="00E3583D" w:rsidP="00E3583D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753E5C3" w14:textId="77777777" w:rsidR="00115D43" w:rsidRDefault="00115D43" w:rsidP="00115D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3</w:t>
      </w:r>
      <w:r w:rsidRPr="00115D43">
        <w:rPr>
          <w:rFonts w:ascii="Arial Narrow" w:hAnsi="Arial Narrow" w:cstheme="minorHAnsi"/>
          <w:bCs/>
          <w:sz w:val="20"/>
          <w:szCs w:val="18"/>
          <w:vertAlign w:val="superscript"/>
        </w:rPr>
        <w:t>rd</w:t>
      </w:r>
      <w:r>
        <w:rPr>
          <w:rFonts w:ascii="Arial Narrow" w:hAnsi="Arial Narrow" w:cstheme="minorHAnsi"/>
          <w:bCs/>
          <w:sz w:val="20"/>
          <w:szCs w:val="18"/>
        </w:rPr>
        <w:t xml:space="preserve"> year Science</w:t>
      </w:r>
    </w:p>
    <w:p w14:paraId="38A22DA7" w14:textId="77777777" w:rsidR="00115D43" w:rsidRDefault="00115D43" w:rsidP="00115D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See high school counselor for options</w:t>
      </w:r>
    </w:p>
    <w:p w14:paraId="40BE21E8" w14:textId="77777777" w:rsidR="00115D43" w:rsidRDefault="00115D43" w:rsidP="00115D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3</w:t>
      </w:r>
      <w:r w:rsidRPr="00115D43">
        <w:rPr>
          <w:rFonts w:ascii="Arial Narrow" w:hAnsi="Arial Narrow" w:cstheme="minorHAnsi"/>
          <w:bCs/>
          <w:sz w:val="20"/>
          <w:szCs w:val="18"/>
          <w:vertAlign w:val="superscript"/>
        </w:rPr>
        <w:t>rd</w:t>
      </w:r>
      <w:r>
        <w:rPr>
          <w:rFonts w:ascii="Arial Narrow" w:hAnsi="Arial Narrow" w:cstheme="minorHAnsi"/>
          <w:bCs/>
          <w:sz w:val="20"/>
          <w:szCs w:val="18"/>
        </w:rPr>
        <w:t xml:space="preserve"> year Math</w:t>
      </w:r>
    </w:p>
    <w:p w14:paraId="59278AA3" w14:textId="77777777" w:rsidR="00102B06" w:rsidRPr="00115D43" w:rsidRDefault="00115D43" w:rsidP="00102B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Math 098, 099, &amp;107 or higher</w:t>
      </w:r>
      <w:r w:rsidR="00102B06">
        <w:rPr>
          <w:rFonts w:ascii="Arial Narrow" w:hAnsi="Arial Narrow" w:cstheme="minorHAnsi"/>
          <w:bCs/>
          <w:sz w:val="20"/>
          <w:szCs w:val="18"/>
        </w:rPr>
        <w:t xml:space="preserve"> (Note: Students are responsible for payment of any course below 100)</w:t>
      </w:r>
    </w:p>
    <w:p w14:paraId="5CFE6262" w14:textId="77777777" w:rsidR="00115D43" w:rsidRDefault="00102B06" w:rsidP="00115D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See high school counselor for options</w:t>
      </w:r>
    </w:p>
    <w:p w14:paraId="26113B45" w14:textId="77777777" w:rsidR="00DC7EA7" w:rsidRPr="00CD4C59" w:rsidRDefault="00DC7EA7" w:rsidP="00DC7EA7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Health</w:t>
      </w:r>
    </w:p>
    <w:p w14:paraId="7E1B8E98" w14:textId="77777777" w:rsidR="00DC7EA7" w:rsidRPr="00577E1C" w:rsidRDefault="00DC7EA7" w:rsidP="00DC7E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577E1C">
        <w:rPr>
          <w:rFonts w:ascii="Arial Narrow" w:hAnsi="Arial Narrow" w:cstheme="minorHAnsi"/>
          <w:bCs/>
          <w:sz w:val="20"/>
          <w:szCs w:val="18"/>
        </w:rPr>
        <w:t>PEH 100,</w:t>
      </w:r>
      <w:r>
        <w:rPr>
          <w:rFonts w:ascii="Arial Narrow" w:hAnsi="Arial Narrow" w:cstheme="minorHAnsi"/>
          <w:bCs/>
          <w:sz w:val="20"/>
          <w:szCs w:val="18"/>
        </w:rPr>
        <w:t xml:space="preserve"> </w:t>
      </w:r>
      <w:r w:rsidRPr="00577E1C">
        <w:rPr>
          <w:rFonts w:ascii="Arial Narrow" w:hAnsi="Arial Narrow" w:cstheme="minorHAnsi"/>
          <w:bCs/>
          <w:sz w:val="20"/>
          <w:szCs w:val="18"/>
        </w:rPr>
        <w:t>HED 121 or HED 122</w:t>
      </w:r>
      <w:r w:rsidR="00215C1A">
        <w:rPr>
          <w:rFonts w:ascii="Arial Narrow" w:hAnsi="Arial Narrow" w:cstheme="minorHAnsi"/>
          <w:bCs/>
          <w:sz w:val="20"/>
          <w:szCs w:val="18"/>
        </w:rPr>
        <w:t xml:space="preserve"> (PEH or GE)</w:t>
      </w:r>
    </w:p>
    <w:p w14:paraId="023A56D5" w14:textId="77777777" w:rsidR="00DC7EA7" w:rsidRPr="00CD4C59" w:rsidRDefault="00DC7EA7" w:rsidP="00DC7EA7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1321D55D" w14:textId="77777777" w:rsidR="00DC7EA7" w:rsidRDefault="00155E2D" w:rsidP="00DC7E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PEH Activity courses</w:t>
      </w:r>
      <w:r w:rsidR="00215C1A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14031C2B" w14:textId="77777777" w:rsidR="00D561DB" w:rsidRDefault="00D561DB" w:rsidP="00D561DB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65C5DC2" w14:textId="77777777" w:rsidR="00D803AD" w:rsidRDefault="00D803AD" w:rsidP="00D803AD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Fine Arts</w:t>
      </w:r>
    </w:p>
    <w:p w14:paraId="3085C7E6" w14:textId="77777777" w:rsidR="00D803AD" w:rsidRDefault="00D803AD" w:rsidP="00D803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4" w:lineRule="auto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Any ART or MUSC course (HU or HP)</w:t>
      </w:r>
    </w:p>
    <w:p w14:paraId="17529607" w14:textId="77777777" w:rsidR="00D803AD" w:rsidRDefault="00D803AD" w:rsidP="00D803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4" w:lineRule="auto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FILM 101 (HU)</w:t>
      </w:r>
    </w:p>
    <w:p w14:paraId="56524B5B" w14:textId="77777777" w:rsidR="00D803AD" w:rsidRDefault="00D803AD" w:rsidP="008C640E">
      <w:pPr>
        <w:pStyle w:val="Heading2"/>
        <w:rPr>
          <w:sz w:val="28"/>
          <w:szCs w:val="18"/>
        </w:rPr>
      </w:pPr>
    </w:p>
    <w:p w14:paraId="2E21C078" w14:textId="77777777" w:rsidR="0065475E" w:rsidRPr="007D2FCC" w:rsidRDefault="006567E9" w:rsidP="008C640E">
      <w:pPr>
        <w:pStyle w:val="Heading2"/>
      </w:pPr>
      <w:r>
        <w:rPr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37B5F" wp14:editId="5F8099E4">
                <wp:simplePos x="0" y="0"/>
                <wp:positionH relativeFrom="column">
                  <wp:posOffset>91441</wp:posOffset>
                </wp:positionH>
                <wp:positionV relativeFrom="paragraph">
                  <wp:posOffset>226060</wp:posOffset>
                </wp:positionV>
                <wp:extent cx="2473020" cy="3174797"/>
                <wp:effectExtent l="0" t="0" r="2286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020" cy="31747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FE216" w14:textId="77777777" w:rsidR="006567E9" w:rsidRDefault="006567E9" w:rsidP="006567E9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0B3139C4" w14:textId="77777777" w:rsidR="00CC618C" w:rsidRPr="00252622" w:rsidRDefault="00CC618C" w:rsidP="00CC61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7A81CA86" w14:textId="77777777" w:rsidR="00CC618C" w:rsidRPr="00252622" w:rsidRDefault="00CC618C" w:rsidP="00CC61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60436AF7" w14:textId="77777777" w:rsidR="00CC618C" w:rsidRDefault="00CC618C" w:rsidP="00CC618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algebra based lab science.</w:t>
                            </w:r>
                          </w:p>
                          <w:p w14:paraId="156B8257" w14:textId="77777777" w:rsidR="00CC618C" w:rsidRDefault="00CC618C" w:rsidP="00CC618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single foreign language (15 credits recommended).</w:t>
                            </w:r>
                          </w:p>
                          <w:p w14:paraId="5873F9B4" w14:textId="77777777" w:rsidR="00CC618C" w:rsidRDefault="00CC618C" w:rsidP="00CC618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ACT.</w:t>
                            </w:r>
                          </w:p>
                          <w:p w14:paraId="743F4DC5" w14:textId="77777777" w:rsidR="00CC618C" w:rsidRPr="00252622" w:rsidRDefault="00CC618C" w:rsidP="00CC61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year.</w:t>
                            </w:r>
                          </w:p>
                          <w:p w14:paraId="3B978789" w14:textId="77777777" w:rsidR="00CC618C" w:rsidRPr="00252622" w:rsidRDefault="00CC618C" w:rsidP="006567E9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7B5F" id="Text Box 2" o:spid="_x0000_s1027" type="#_x0000_t202" style="position:absolute;margin-left:7.2pt;margin-top:17.8pt;width:194.75pt;height:2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" fillcolor="#f2f2f2 [3052]" strokeweight=".5pt">
                <v:stroke linestyle="thinThin" endcap="round"/>
                <v:textbox>
                  <w:txbxContent>
                    <w:p w14:paraId="3D1FE216" w14:textId="77777777" w:rsidR="006567E9" w:rsidRDefault="006567E9" w:rsidP="006567E9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0B3139C4" w14:textId="77777777" w:rsidR="00CC618C" w:rsidRPr="00252622" w:rsidRDefault="00CC618C" w:rsidP="00CC61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7A81CA86" w14:textId="77777777" w:rsidR="00CC618C" w:rsidRPr="00252622" w:rsidRDefault="00CC618C" w:rsidP="00CC61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60436AF7" w14:textId="77777777" w:rsidR="00CC618C" w:rsidRDefault="00CC618C" w:rsidP="00CC618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algebra based lab science.</w:t>
                      </w:r>
                    </w:p>
                    <w:p w14:paraId="156B8257" w14:textId="77777777" w:rsidR="00CC618C" w:rsidRDefault="00CC618C" w:rsidP="00CC618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single foreign language (15 credits recommended).</w:t>
                      </w:r>
                    </w:p>
                    <w:p w14:paraId="5873F9B4" w14:textId="77777777" w:rsidR="00CC618C" w:rsidRDefault="00CC618C" w:rsidP="00CC618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ACT.</w:t>
                      </w:r>
                    </w:p>
                    <w:p w14:paraId="743F4DC5" w14:textId="77777777" w:rsidR="00CC618C" w:rsidRPr="00252622" w:rsidRDefault="00CC618C" w:rsidP="00CC61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year.</w:t>
                      </w:r>
                    </w:p>
                    <w:p w14:paraId="3B978789" w14:textId="77777777" w:rsidR="00CC618C" w:rsidRPr="00252622" w:rsidRDefault="00CC618C" w:rsidP="006567E9">
                      <w:pPr>
                        <w:spacing w:after="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2C1">
        <w:rPr>
          <w:sz w:val="28"/>
          <w:szCs w:val="18"/>
        </w:rPr>
        <w:br w:type="column"/>
      </w:r>
      <w:r w:rsidR="0065475E" w:rsidRPr="007D2FCC">
        <w:t xml:space="preserve">Big Bend </w:t>
      </w:r>
      <w:r w:rsidR="0065475E" w:rsidRPr="008C640E">
        <w:t>Community</w:t>
      </w:r>
      <w:r w:rsidR="0065475E" w:rsidRPr="007D2FCC">
        <w:t xml:space="preserve"> College Courses</w:t>
      </w:r>
    </w:p>
    <w:p w14:paraId="5FE19056" w14:textId="77777777" w:rsidR="0065475E" w:rsidRPr="007D2FCC" w:rsidRDefault="0065475E" w:rsidP="008C640E">
      <w:pPr>
        <w:pStyle w:val="Heading3"/>
      </w:pPr>
      <w:r w:rsidRPr="007D2FCC">
        <w:t xml:space="preserve">HU - </w:t>
      </w:r>
      <w:r w:rsidRPr="008C640E">
        <w:t>Humanities</w:t>
      </w:r>
      <w:r w:rsidRPr="007D2FCC">
        <w:t xml:space="preserve"> Lecture Courses</w:t>
      </w:r>
    </w:p>
    <w:p w14:paraId="6B6B1DCA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0762B377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964B09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5F37B0" w:rsidRPr="00283506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5F37B0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708B910D" w14:textId="33C176AA" w:rsidR="0065475E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English (ENGL): &amp;102, 105, 211, 212, 216, &amp;220, 221,</w:t>
      </w:r>
      <w:r w:rsidR="00F87238">
        <w:rPr>
          <w:rFonts w:ascii="Arial Narrow" w:hAnsi="Arial Narrow" w:cstheme="minorHAnsi"/>
          <w:sz w:val="16"/>
          <w:szCs w:val="18"/>
        </w:rPr>
        <w:t xml:space="preserve"> </w:t>
      </w:r>
      <w:r w:rsidR="00F87238" w:rsidRPr="00E56F9A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F87238">
        <w:rPr>
          <w:rFonts w:ascii="Arial Narrow" w:hAnsi="Arial Narrow" w:cstheme="minorHAnsi"/>
          <w:sz w:val="16"/>
          <w:szCs w:val="18"/>
        </w:rPr>
        <w:t xml:space="preserve"> </w:t>
      </w:r>
      <w:r w:rsidRPr="007D2FCC">
        <w:rPr>
          <w:rFonts w:ascii="Arial Narrow" w:hAnsi="Arial Narrow" w:cstheme="minorHAnsi"/>
          <w:sz w:val="16"/>
          <w:szCs w:val="18"/>
        </w:rPr>
        <w:t xml:space="preserve"> </w:t>
      </w:r>
      <w:r w:rsidR="005F37B0" w:rsidRPr="00283506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5F37B0" w:rsidRPr="00283506">
        <w:rPr>
          <w:rFonts w:ascii="Arial Narrow" w:hAnsi="Arial Narrow" w:cstheme="minorHAnsi"/>
          <w:sz w:val="16"/>
          <w:szCs w:val="18"/>
        </w:rPr>
        <w:t>,</w:t>
      </w:r>
      <w:r w:rsidR="005F37B0">
        <w:rPr>
          <w:rFonts w:ascii="Arial Narrow" w:hAnsi="Arial Narrow" w:cstheme="minorHAnsi"/>
          <w:sz w:val="16"/>
          <w:szCs w:val="18"/>
        </w:rPr>
        <w:t xml:space="preserve">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283506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215C1A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3548A219" w14:textId="77777777" w:rsidR="004F69EE" w:rsidRDefault="004F69EE" w:rsidP="004F69E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964B09">
        <w:rPr>
          <w:rFonts w:ascii="Arial Narrow" w:hAnsi="Arial Narrow" w:cstheme="minorHAnsi"/>
          <w:sz w:val="16"/>
          <w:szCs w:val="18"/>
        </w:rPr>
        <w:t xml:space="preserve">Studies 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3E7F7505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3AB915C9" w14:textId="77777777" w:rsidR="0065475E" w:rsidRPr="007D2FCC" w:rsidRDefault="0065475E" w:rsidP="0065475E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6985991B" w14:textId="77777777" w:rsidR="0065475E" w:rsidRPr="007D2FCC" w:rsidRDefault="0065475E" w:rsidP="0065475E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454F9FE3" w14:textId="77777777" w:rsidR="0065475E" w:rsidRPr="007D2FCC" w:rsidRDefault="0065475E" w:rsidP="0065475E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1AB5A3B4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(HUM)</w:t>
      </w:r>
      <w:r w:rsidRPr="00B7450A">
        <w:rPr>
          <w:rFonts w:ascii="Arial Narrow" w:hAnsi="Arial Narrow" w:cstheme="minorHAnsi"/>
          <w:sz w:val="16"/>
          <w:szCs w:val="18"/>
        </w:rPr>
        <w:t xml:space="preserve">: </w:t>
      </w:r>
      <w:r w:rsidR="00964B09" w:rsidRPr="00B7450A">
        <w:rPr>
          <w:rFonts w:ascii="Arial Narrow" w:hAnsi="Arial Narrow" w:cstheme="minorHAnsi"/>
          <w:sz w:val="16"/>
          <w:szCs w:val="18"/>
        </w:rPr>
        <w:t>102,</w:t>
      </w:r>
      <w:r w:rsidR="00964B09">
        <w:rPr>
          <w:rFonts w:ascii="Arial Narrow" w:hAnsi="Arial Narrow" w:cstheme="minorHAnsi"/>
          <w:sz w:val="16"/>
          <w:szCs w:val="18"/>
        </w:rPr>
        <w:t xml:space="preserve">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 xml:space="preserve">,110, </w:t>
      </w:r>
      <w:r w:rsidR="00D561DB" w:rsidRPr="00D561DB">
        <w:rPr>
          <w:rFonts w:ascii="Arial Narrow" w:hAnsi="Arial Narrow" w:cstheme="minorHAnsi"/>
          <w:sz w:val="16"/>
          <w:szCs w:val="18"/>
          <w:highlight w:val="yellow"/>
        </w:rPr>
        <w:t>205</w:t>
      </w:r>
      <w:r w:rsidR="00D561DB">
        <w:rPr>
          <w:rFonts w:ascii="Arial Narrow" w:hAnsi="Arial Narrow" w:cstheme="minorHAnsi"/>
          <w:sz w:val="16"/>
          <w:szCs w:val="18"/>
        </w:rPr>
        <w:t xml:space="preserve">,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D561DB" w:rsidRPr="00D561DB">
        <w:rPr>
          <w:rFonts w:ascii="Arial Narrow" w:hAnsi="Arial Narrow" w:cstheme="minorHAnsi"/>
          <w:sz w:val="16"/>
          <w:szCs w:val="18"/>
        </w:rPr>
        <w:t xml:space="preserve">, </w:t>
      </w:r>
      <w:r w:rsidR="00D561DB" w:rsidRPr="00D561DB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4555FADF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0E86059F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4692589D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>, 211</w:t>
      </w:r>
    </w:p>
    <w:p w14:paraId="775E4D2F" w14:textId="77777777" w:rsidR="0065475E" w:rsidRPr="007D2FCC" w:rsidRDefault="0065475E" w:rsidP="008C640E">
      <w:pPr>
        <w:pStyle w:val="Heading3"/>
      </w:pPr>
      <w:r w:rsidRPr="007D2FCC">
        <w:t>HP - Humanities Performance/Skill Courses</w:t>
      </w:r>
    </w:p>
    <w:p w14:paraId="77C3EF38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Art (ART): 101-</w:t>
      </w:r>
      <w:r w:rsidR="001A0A0A">
        <w:rPr>
          <w:rFonts w:ascii="Arial Narrow" w:hAnsi="Arial Narrow" w:cstheme="minorHAnsi"/>
          <w:sz w:val="16"/>
          <w:szCs w:val="18"/>
        </w:rPr>
        <w:t>1</w:t>
      </w:r>
      <w:r w:rsidRPr="007D2FCC">
        <w:rPr>
          <w:rFonts w:ascii="Arial Narrow" w:hAnsi="Arial Narrow" w:cstheme="minorHAnsi"/>
          <w:sz w:val="16"/>
          <w:szCs w:val="18"/>
        </w:rPr>
        <w:t xml:space="preserve">06, 121, 122, 123, </w:t>
      </w:r>
      <w:r w:rsidR="005F37B0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32BD2DF5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1E98D82A" w14:textId="77777777" w:rsidR="0065475E" w:rsidRPr="007D2FCC" w:rsidRDefault="0065475E" w:rsidP="0065475E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283506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5F37B0">
        <w:rPr>
          <w:rFonts w:ascii="Arial Narrow" w:hAnsi="Arial Narrow" w:cstheme="minorHAnsi"/>
          <w:sz w:val="16"/>
          <w:szCs w:val="18"/>
        </w:rPr>
        <w:t xml:space="preserve">260, </w:t>
      </w:r>
      <w:r w:rsidRPr="007D2FCC">
        <w:rPr>
          <w:rFonts w:ascii="Arial Narrow" w:hAnsi="Arial Narrow" w:cstheme="minorHAnsi"/>
          <w:sz w:val="16"/>
          <w:szCs w:val="18"/>
        </w:rPr>
        <w:t>270</w:t>
      </w:r>
    </w:p>
    <w:p w14:paraId="68A973A9" w14:textId="77777777" w:rsidR="0065475E" w:rsidRPr="007D2FCC" w:rsidRDefault="0065475E" w:rsidP="008C640E">
      <w:pPr>
        <w:pStyle w:val="Heading3"/>
      </w:pPr>
      <w:r w:rsidRPr="007D2FCC">
        <w:t>SS - Social Sciences</w:t>
      </w:r>
    </w:p>
    <w:p w14:paraId="47C70145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38889CF7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6BFA94F5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0731640F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964B09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E56F9A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7D2FCC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0CD83A0A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5E375A03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0C8510C4" w14:textId="77777777" w:rsidR="0065475E" w:rsidRPr="007D2FCC" w:rsidRDefault="0065475E" w:rsidP="0065475E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283506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D561DB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67E0E35A" w14:textId="77777777" w:rsidR="0065475E" w:rsidRPr="007D2FCC" w:rsidRDefault="0065475E" w:rsidP="008C640E">
      <w:pPr>
        <w:pStyle w:val="Heading3"/>
      </w:pPr>
      <w:r w:rsidRPr="007D2FCC">
        <w:t>LS - Lab Science Courses</w:t>
      </w:r>
    </w:p>
    <w:p w14:paraId="397EDDB8" w14:textId="77777777" w:rsidR="00283506" w:rsidRDefault="00283506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530CB682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29C26AD3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EF6D41">
        <w:rPr>
          <w:rFonts w:ascii="Arial Narrow" w:hAnsi="Arial Narrow" w:cstheme="minorHAnsi"/>
          <w:sz w:val="16"/>
          <w:szCs w:val="18"/>
        </w:rPr>
        <w:t>&amp;</w:t>
      </w:r>
      <w:r w:rsidR="00C62C94">
        <w:rPr>
          <w:rFonts w:ascii="Arial Narrow" w:hAnsi="Arial Narrow" w:cstheme="minorHAnsi"/>
          <w:sz w:val="16"/>
          <w:szCs w:val="18"/>
        </w:rPr>
        <w:t xml:space="preserve">160, </w:t>
      </w:r>
      <w:r w:rsidR="00C62C94"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221, </w:t>
      </w:r>
      <w:r w:rsidR="00283506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2288F313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7AE1F23F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49174CA1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1DE38C24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3D83F7C7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0AC557B3" w14:textId="77777777" w:rsidR="0065475E" w:rsidRPr="007D2FCC" w:rsidRDefault="0065475E" w:rsidP="008C640E">
      <w:pPr>
        <w:pStyle w:val="Heading3"/>
      </w:pPr>
      <w:r w:rsidRPr="007D2FCC">
        <w:t>NS - Non-Lab Science Courses</w:t>
      </w:r>
    </w:p>
    <w:p w14:paraId="4FC22FAA" w14:textId="77777777" w:rsidR="00283506" w:rsidRDefault="00283506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67AB6B17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3638457F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27CEE172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46AB90C1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3EDD1AC0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9F6C1A">
        <w:rPr>
          <w:rFonts w:ascii="Arial Narrow" w:hAnsi="Arial Narrow" w:cstheme="minorHAnsi"/>
          <w:sz w:val="16"/>
          <w:szCs w:val="18"/>
        </w:rPr>
        <w:t>201, &amp;204,</w:t>
      </w:r>
      <w:r w:rsidR="007D1141">
        <w:rPr>
          <w:rFonts w:ascii="Arial Narrow" w:hAnsi="Arial Narrow" w:cstheme="minorHAnsi"/>
          <w:sz w:val="16"/>
          <w:szCs w:val="18"/>
        </w:rPr>
        <w:t xml:space="preserve"> 205,</w:t>
      </w:r>
      <w:r w:rsidR="009F6C1A">
        <w:rPr>
          <w:rFonts w:ascii="Arial Narrow" w:hAnsi="Arial Narrow" w:cstheme="minorHAnsi"/>
          <w:sz w:val="16"/>
          <w:szCs w:val="18"/>
        </w:rPr>
        <w:t xml:space="preserve">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4357FB09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21466675" w14:textId="77777777" w:rsidR="0065475E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24D55658" w14:textId="77777777" w:rsidR="00964B09" w:rsidRPr="007D2FCC" w:rsidRDefault="00964B09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275E3E85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964B09">
        <w:rPr>
          <w:rFonts w:ascii="Arial Narrow" w:hAnsi="Arial Narrow" w:cstheme="minorHAnsi"/>
          <w:sz w:val="16"/>
          <w:szCs w:val="18"/>
        </w:rPr>
        <w:t>, 105</w:t>
      </w:r>
    </w:p>
    <w:p w14:paraId="659131E8" w14:textId="77777777" w:rsidR="0065475E" w:rsidRPr="007D2FCC" w:rsidRDefault="0065475E" w:rsidP="008C640E">
      <w:pPr>
        <w:pStyle w:val="Heading3"/>
      </w:pPr>
      <w:r w:rsidRPr="007D2FCC">
        <w:t>MS - Math/Science Courses</w:t>
      </w:r>
    </w:p>
    <w:p w14:paraId="0E3476F6" w14:textId="77777777" w:rsidR="0065475E" w:rsidRPr="007D2FCC" w:rsidRDefault="0065475E" w:rsidP="0065475E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Mathematics (MATH): &amp;107, </w:t>
      </w:r>
      <w:r w:rsidR="005F37B0">
        <w:rPr>
          <w:rFonts w:ascii="Arial Narrow" w:hAnsi="Arial Narrow" w:cstheme="minorHAnsi"/>
          <w:sz w:val="16"/>
          <w:szCs w:val="18"/>
        </w:rPr>
        <w:t xml:space="preserve">&amp;131, &amp;132, </w:t>
      </w:r>
      <w:r w:rsidRPr="007D2FCC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0DC48181" w14:textId="77777777" w:rsidR="0065475E" w:rsidRPr="007D2FCC" w:rsidRDefault="0065475E" w:rsidP="008C640E">
      <w:pPr>
        <w:pStyle w:val="Heading3"/>
      </w:pPr>
      <w:r w:rsidRPr="007D2FCC">
        <w:t>SE - Specified Elective Courses</w:t>
      </w:r>
      <w:r>
        <w:t xml:space="preserve"> </w:t>
      </w:r>
    </w:p>
    <w:p w14:paraId="46A8E5F0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588A0B3E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42DE284F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5FBD2FEB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77E446AD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7D1141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0B7841CD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1F811F21" w14:textId="77777777" w:rsidR="00964B09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9F6C1A">
        <w:rPr>
          <w:rFonts w:ascii="Arial Narrow" w:hAnsi="Arial Narrow" w:cstheme="minorHAnsi"/>
          <w:sz w:val="16"/>
          <w:szCs w:val="18"/>
        </w:rPr>
        <w:t xml:space="preserve">&amp;105, &amp;106, </w:t>
      </w:r>
      <w:r w:rsidRPr="007D2FCC">
        <w:rPr>
          <w:rFonts w:ascii="Arial Narrow" w:hAnsi="Arial Narrow" w:cstheme="minorHAnsi"/>
          <w:sz w:val="16"/>
          <w:szCs w:val="18"/>
        </w:rPr>
        <w:t>&amp;110, 210</w:t>
      </w:r>
    </w:p>
    <w:p w14:paraId="3793FDAB" w14:textId="77777777" w:rsidR="009F6C1A" w:rsidRDefault="00964B09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  <w:r w:rsidR="0065475E" w:rsidRPr="007D2FCC">
        <w:rPr>
          <w:rFonts w:ascii="Arial Narrow" w:hAnsi="Arial Narrow" w:cstheme="minorHAnsi"/>
          <w:sz w:val="16"/>
          <w:szCs w:val="18"/>
        </w:rPr>
        <w:t xml:space="preserve"> </w:t>
      </w:r>
    </w:p>
    <w:p w14:paraId="43776A4E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5735FC5D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4D1F674F" w14:textId="77777777" w:rsidR="0065475E" w:rsidRPr="007D2FCC" w:rsidRDefault="0065475E" w:rsidP="0065475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Physical Education (PEH) max 5 cr: All lecture (Non-AC PEH) courses numbered 100+</w:t>
      </w:r>
    </w:p>
    <w:p w14:paraId="48CB0E47" w14:textId="77777777" w:rsidR="0065475E" w:rsidRPr="007D2FCC" w:rsidRDefault="0065475E" w:rsidP="0065475E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30EF85B2" w14:textId="77777777" w:rsidR="0065475E" w:rsidRPr="007D2FCC" w:rsidRDefault="0065475E" w:rsidP="008C640E">
      <w:pPr>
        <w:pStyle w:val="Heading3"/>
      </w:pPr>
      <w:r w:rsidRPr="007D2FCC">
        <w:t xml:space="preserve">AC – Physical Education Activity Courses*  </w:t>
      </w:r>
    </w:p>
    <w:p w14:paraId="6FE8D793" w14:textId="77777777" w:rsidR="0065475E" w:rsidRPr="007D2FCC" w:rsidRDefault="0065475E" w:rsidP="0065475E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>PEH 100 (3 crs) or PEH 178 (3 crs) or 3 credit PE</w:t>
      </w:r>
      <w:r w:rsidR="005F37B0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sectPr w:rsidR="0065475E" w:rsidRPr="007D2FCC" w:rsidSect="00155E2D">
      <w:type w:val="continuous"/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BCAB" w14:textId="77777777" w:rsidR="00A212BC" w:rsidRDefault="00A212BC" w:rsidP="00D30E07">
      <w:pPr>
        <w:spacing w:after="0" w:line="240" w:lineRule="auto"/>
      </w:pPr>
      <w:r>
        <w:separator/>
      </w:r>
    </w:p>
  </w:endnote>
  <w:endnote w:type="continuationSeparator" w:id="0">
    <w:p w14:paraId="1F2CB433" w14:textId="77777777" w:rsidR="00A212BC" w:rsidRDefault="00A212BC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D5C8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8B4AC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72F39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2E990" w14:textId="77777777" w:rsidR="00A212BC" w:rsidRDefault="00A212BC" w:rsidP="00D30E07">
      <w:pPr>
        <w:spacing w:after="0" w:line="240" w:lineRule="auto"/>
      </w:pPr>
      <w:r>
        <w:separator/>
      </w:r>
    </w:p>
  </w:footnote>
  <w:footnote w:type="continuationSeparator" w:id="0">
    <w:p w14:paraId="06F7B51D" w14:textId="77777777" w:rsidR="00A212BC" w:rsidRDefault="00A212BC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EDDF6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751A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30FED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EE86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148DC"/>
    <w:rsid w:val="000259AA"/>
    <w:rsid w:val="0005050C"/>
    <w:rsid w:val="000752C1"/>
    <w:rsid w:val="00076671"/>
    <w:rsid w:val="000A1E5C"/>
    <w:rsid w:val="000A2BA9"/>
    <w:rsid w:val="000A43CE"/>
    <w:rsid w:val="000B55EB"/>
    <w:rsid w:val="000C4DDD"/>
    <w:rsid w:val="000C7D37"/>
    <w:rsid w:val="000D4C87"/>
    <w:rsid w:val="000F0269"/>
    <w:rsid w:val="001004EC"/>
    <w:rsid w:val="00102B06"/>
    <w:rsid w:val="00104541"/>
    <w:rsid w:val="00115D43"/>
    <w:rsid w:val="00155E2D"/>
    <w:rsid w:val="00180B6F"/>
    <w:rsid w:val="001812AC"/>
    <w:rsid w:val="00192851"/>
    <w:rsid w:val="00195157"/>
    <w:rsid w:val="001A0A0A"/>
    <w:rsid w:val="001B6B3E"/>
    <w:rsid w:val="001D5B81"/>
    <w:rsid w:val="00211B20"/>
    <w:rsid w:val="00215C1A"/>
    <w:rsid w:val="00232C1D"/>
    <w:rsid w:val="0027388A"/>
    <w:rsid w:val="00283506"/>
    <w:rsid w:val="002C5485"/>
    <w:rsid w:val="002C5AB7"/>
    <w:rsid w:val="002E37E0"/>
    <w:rsid w:val="002F1A4D"/>
    <w:rsid w:val="00301AA8"/>
    <w:rsid w:val="00340713"/>
    <w:rsid w:val="00352352"/>
    <w:rsid w:val="00352F70"/>
    <w:rsid w:val="00385423"/>
    <w:rsid w:val="003E12EE"/>
    <w:rsid w:val="0040774A"/>
    <w:rsid w:val="00437C22"/>
    <w:rsid w:val="00450966"/>
    <w:rsid w:val="00471F46"/>
    <w:rsid w:val="00472A2F"/>
    <w:rsid w:val="0048048B"/>
    <w:rsid w:val="004959D9"/>
    <w:rsid w:val="004B218C"/>
    <w:rsid w:val="004B3E1D"/>
    <w:rsid w:val="004C5F00"/>
    <w:rsid w:val="004D065A"/>
    <w:rsid w:val="004E4BFF"/>
    <w:rsid w:val="004F2D19"/>
    <w:rsid w:val="004F69EE"/>
    <w:rsid w:val="0050121A"/>
    <w:rsid w:val="00513FAA"/>
    <w:rsid w:val="00515A26"/>
    <w:rsid w:val="005162F2"/>
    <w:rsid w:val="005176D3"/>
    <w:rsid w:val="0052797B"/>
    <w:rsid w:val="00530C10"/>
    <w:rsid w:val="0056179B"/>
    <w:rsid w:val="00585F9E"/>
    <w:rsid w:val="005C269C"/>
    <w:rsid w:val="005C71F0"/>
    <w:rsid w:val="005E6EAC"/>
    <w:rsid w:val="005F37B0"/>
    <w:rsid w:val="00604ACB"/>
    <w:rsid w:val="0061155E"/>
    <w:rsid w:val="006121F5"/>
    <w:rsid w:val="006457AA"/>
    <w:rsid w:val="00651663"/>
    <w:rsid w:val="0065475E"/>
    <w:rsid w:val="006567E9"/>
    <w:rsid w:val="006829A2"/>
    <w:rsid w:val="006B102D"/>
    <w:rsid w:val="006F273B"/>
    <w:rsid w:val="0070066B"/>
    <w:rsid w:val="00711372"/>
    <w:rsid w:val="007233A7"/>
    <w:rsid w:val="00737320"/>
    <w:rsid w:val="007626BF"/>
    <w:rsid w:val="007708C1"/>
    <w:rsid w:val="007C1F85"/>
    <w:rsid w:val="007D1141"/>
    <w:rsid w:val="007D4CC6"/>
    <w:rsid w:val="007F4CEC"/>
    <w:rsid w:val="00825F5E"/>
    <w:rsid w:val="00857E0B"/>
    <w:rsid w:val="008C640E"/>
    <w:rsid w:val="008D02D1"/>
    <w:rsid w:val="008F4F3C"/>
    <w:rsid w:val="00902B4E"/>
    <w:rsid w:val="00932A45"/>
    <w:rsid w:val="00935B26"/>
    <w:rsid w:val="00964B09"/>
    <w:rsid w:val="009761B3"/>
    <w:rsid w:val="00984FB8"/>
    <w:rsid w:val="00985898"/>
    <w:rsid w:val="009F6C1A"/>
    <w:rsid w:val="00A212BC"/>
    <w:rsid w:val="00A27807"/>
    <w:rsid w:val="00A41918"/>
    <w:rsid w:val="00A464AE"/>
    <w:rsid w:val="00A469CB"/>
    <w:rsid w:val="00A47220"/>
    <w:rsid w:val="00A8607B"/>
    <w:rsid w:val="00AA1AE9"/>
    <w:rsid w:val="00AC3714"/>
    <w:rsid w:val="00AE11EE"/>
    <w:rsid w:val="00AE2E61"/>
    <w:rsid w:val="00AF49D0"/>
    <w:rsid w:val="00B035AC"/>
    <w:rsid w:val="00B308DA"/>
    <w:rsid w:val="00B3660F"/>
    <w:rsid w:val="00B42DDD"/>
    <w:rsid w:val="00B7450A"/>
    <w:rsid w:val="00B84B41"/>
    <w:rsid w:val="00BA1F27"/>
    <w:rsid w:val="00BA6BB7"/>
    <w:rsid w:val="00BB3AAE"/>
    <w:rsid w:val="00BF5630"/>
    <w:rsid w:val="00C11325"/>
    <w:rsid w:val="00C22787"/>
    <w:rsid w:val="00C5112D"/>
    <w:rsid w:val="00C62C94"/>
    <w:rsid w:val="00C66474"/>
    <w:rsid w:val="00C87DA4"/>
    <w:rsid w:val="00C97625"/>
    <w:rsid w:val="00CC618C"/>
    <w:rsid w:val="00CE28C8"/>
    <w:rsid w:val="00CE7CDC"/>
    <w:rsid w:val="00CF4E24"/>
    <w:rsid w:val="00CF648B"/>
    <w:rsid w:val="00D30E07"/>
    <w:rsid w:val="00D501D2"/>
    <w:rsid w:val="00D561DB"/>
    <w:rsid w:val="00D803AD"/>
    <w:rsid w:val="00DC7EA7"/>
    <w:rsid w:val="00DE2D7E"/>
    <w:rsid w:val="00DF785D"/>
    <w:rsid w:val="00E11EFE"/>
    <w:rsid w:val="00E3189D"/>
    <w:rsid w:val="00E3583D"/>
    <w:rsid w:val="00E37A3F"/>
    <w:rsid w:val="00E56F9A"/>
    <w:rsid w:val="00E80E82"/>
    <w:rsid w:val="00EA5616"/>
    <w:rsid w:val="00EA70A9"/>
    <w:rsid w:val="00EC3FDB"/>
    <w:rsid w:val="00EF2721"/>
    <w:rsid w:val="00EF6D41"/>
    <w:rsid w:val="00EF77A7"/>
    <w:rsid w:val="00F009CB"/>
    <w:rsid w:val="00F133CC"/>
    <w:rsid w:val="00F13B7A"/>
    <w:rsid w:val="00F15FBD"/>
    <w:rsid w:val="00F31CBC"/>
    <w:rsid w:val="00F3229F"/>
    <w:rsid w:val="00F668AE"/>
    <w:rsid w:val="00F87238"/>
    <w:rsid w:val="00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67EB3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40E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40E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40E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8C640E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C640E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40E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35EB5-D7C8-4674-BFAA-4448B2BB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4</cp:revision>
  <cp:lastPrinted>2024-12-05T00:41:00Z</cp:lastPrinted>
  <dcterms:created xsi:type="dcterms:W3CDTF">2024-12-05T00:41:00Z</dcterms:created>
  <dcterms:modified xsi:type="dcterms:W3CDTF">2024-12-05T01:44:00Z</dcterms:modified>
</cp:coreProperties>
</file>