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E92" w:rsidRPr="00B16E92" w:rsidRDefault="00B16E92" w:rsidP="00B16E92">
      <w:pPr>
        <w:shd w:val="clear" w:color="auto" w:fill="FFFFFF"/>
        <w:spacing w:after="150" w:line="276" w:lineRule="auto"/>
        <w:rPr>
          <w:rFonts w:ascii="Arial" w:hAnsi="Arial" w:cs="Arial"/>
          <w:color w:val="333333"/>
          <w:sz w:val="24"/>
        </w:rPr>
      </w:pPr>
      <w:r w:rsidRPr="00B16E92">
        <w:rPr>
          <w:rFonts w:ascii="Arial" w:hAnsi="Arial" w:cs="Arial"/>
          <w:b/>
          <w:color w:val="333333"/>
          <w:sz w:val="24"/>
        </w:rPr>
        <w:t>Religious Accommodations</w:t>
      </w:r>
      <w:r w:rsidRPr="00B16E92">
        <w:rPr>
          <w:rFonts w:ascii="Arial" w:hAnsi="Arial" w:cs="Arial"/>
          <w:color w:val="333333"/>
          <w:sz w:val="24"/>
        </w:rPr>
        <w:t>:</w:t>
      </w:r>
    </w:p>
    <w:p w:rsidR="008D1513" w:rsidRPr="008D1513" w:rsidRDefault="008D1513" w:rsidP="008D1513">
      <w:pPr>
        <w:rPr>
          <w:rFonts w:ascii="Arial" w:hAnsi="Arial" w:cs="Arial"/>
          <w:color w:val="1F497D"/>
        </w:rPr>
      </w:pPr>
      <w:r w:rsidRPr="008D1513">
        <w:rPr>
          <w:rFonts w:ascii="Arial" w:hAnsi="Arial" w:cs="Arial"/>
          <w:iCs/>
          <w:color w:val="212121"/>
        </w:rPr>
        <w:t xml:space="preserve">Reasonable Accommodations for Religion/Conscience: Students who will be absent from course activities due to reasons of faith or conscience may seek reasonable accommodations so that grades are not impacted.  Students seeking accommodation must submit written notice to the instructor(s) within the first two weeks of the quarter and should follow the procedures listed in the Religious Accommodations section of the </w:t>
      </w:r>
      <w:hyperlink r:id="rId4" w:history="1">
        <w:r w:rsidRPr="008D1513">
          <w:rPr>
            <w:rStyle w:val="Hyperlink"/>
            <w:rFonts w:ascii="Arial" w:hAnsi="Arial" w:cs="Arial"/>
            <w:iCs/>
          </w:rPr>
          <w:t>Student Ha</w:t>
        </w:r>
        <w:r w:rsidRPr="008D1513">
          <w:rPr>
            <w:rStyle w:val="Hyperlink"/>
            <w:rFonts w:ascii="Arial" w:hAnsi="Arial" w:cs="Arial"/>
            <w:iCs/>
          </w:rPr>
          <w:t>ndbook 2019-2020</w:t>
        </w:r>
      </w:hyperlink>
      <w:r w:rsidRPr="008D1513">
        <w:rPr>
          <w:rFonts w:ascii="Arial" w:hAnsi="Arial" w:cs="Arial"/>
          <w:iCs/>
          <w:color w:val="212121"/>
        </w:rPr>
        <w:t>.</w:t>
      </w:r>
    </w:p>
    <w:p w:rsidR="00126825" w:rsidRPr="0080649C" w:rsidRDefault="00126825" w:rsidP="008D1513">
      <w:pPr>
        <w:rPr>
          <w:rFonts w:ascii="Arial" w:hAnsi="Arial" w:cs="Arial"/>
          <w:sz w:val="24"/>
          <w:szCs w:val="24"/>
        </w:rPr>
      </w:pPr>
      <w:bookmarkStart w:id="0" w:name="_GoBack"/>
      <w:bookmarkEnd w:id="0"/>
    </w:p>
    <w:sectPr w:rsidR="00126825" w:rsidRPr="00806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92"/>
    <w:rsid w:val="00126825"/>
    <w:rsid w:val="002F7A72"/>
    <w:rsid w:val="0080649C"/>
    <w:rsid w:val="008D1513"/>
    <w:rsid w:val="00B04927"/>
    <w:rsid w:val="00B1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99AE3-6D3F-4756-BF8F-2912290E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9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513"/>
    <w:rPr>
      <w:color w:val="0563C1" w:themeColor="hyperlink"/>
      <w:u w:val="single"/>
    </w:rPr>
  </w:style>
  <w:style w:type="character" w:styleId="FollowedHyperlink">
    <w:name w:val="FollowedHyperlink"/>
    <w:basedOn w:val="DefaultParagraphFont"/>
    <w:uiPriority w:val="99"/>
    <w:semiHidden/>
    <w:unhideWhenUsed/>
    <w:rsid w:val="008D15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88998">
      <w:bodyDiv w:val="1"/>
      <w:marLeft w:val="0"/>
      <w:marRight w:val="0"/>
      <w:marTop w:val="0"/>
      <w:marBottom w:val="0"/>
      <w:divBdr>
        <w:top w:val="none" w:sz="0" w:space="0" w:color="auto"/>
        <w:left w:val="none" w:sz="0" w:space="0" w:color="auto"/>
        <w:bottom w:val="none" w:sz="0" w:space="0" w:color="auto"/>
        <w:right w:val="none" w:sz="0" w:space="0" w:color="auto"/>
      </w:divBdr>
    </w:div>
    <w:div w:id="942953128">
      <w:bodyDiv w:val="1"/>
      <w:marLeft w:val="0"/>
      <w:marRight w:val="0"/>
      <w:marTop w:val="0"/>
      <w:marBottom w:val="0"/>
      <w:divBdr>
        <w:top w:val="none" w:sz="0" w:space="0" w:color="auto"/>
        <w:left w:val="none" w:sz="0" w:space="0" w:color="auto"/>
        <w:bottom w:val="none" w:sz="0" w:space="0" w:color="auto"/>
        <w:right w:val="none" w:sz="0" w:space="0" w:color="auto"/>
      </w:divBdr>
      <w:divsChild>
        <w:div w:id="2092963279">
          <w:marLeft w:val="0"/>
          <w:marRight w:val="0"/>
          <w:marTop w:val="0"/>
          <w:marBottom w:val="0"/>
          <w:divBdr>
            <w:top w:val="none" w:sz="0" w:space="0" w:color="auto"/>
            <w:left w:val="none" w:sz="0" w:space="0" w:color="auto"/>
            <w:bottom w:val="none" w:sz="0" w:space="0" w:color="auto"/>
            <w:right w:val="none" w:sz="0" w:space="0" w:color="auto"/>
          </w:divBdr>
        </w:div>
        <w:div w:id="962879060">
          <w:marLeft w:val="0"/>
          <w:marRight w:val="0"/>
          <w:marTop w:val="0"/>
          <w:marBottom w:val="0"/>
          <w:divBdr>
            <w:top w:val="none" w:sz="0" w:space="0" w:color="auto"/>
            <w:left w:val="none" w:sz="0" w:space="0" w:color="auto"/>
            <w:bottom w:val="none" w:sz="0" w:space="0" w:color="auto"/>
            <w:right w:val="none" w:sz="0" w:space="0" w:color="auto"/>
          </w:divBdr>
        </w:div>
        <w:div w:id="1474173046">
          <w:marLeft w:val="0"/>
          <w:marRight w:val="0"/>
          <w:marTop w:val="0"/>
          <w:marBottom w:val="0"/>
          <w:divBdr>
            <w:top w:val="none" w:sz="0" w:space="0" w:color="auto"/>
            <w:left w:val="none" w:sz="0" w:space="0" w:color="auto"/>
            <w:bottom w:val="none" w:sz="0" w:space="0" w:color="auto"/>
            <w:right w:val="none" w:sz="0" w:space="0" w:color="auto"/>
          </w:divBdr>
        </w:div>
        <w:div w:id="1936479649">
          <w:marLeft w:val="0"/>
          <w:marRight w:val="0"/>
          <w:marTop w:val="0"/>
          <w:marBottom w:val="0"/>
          <w:divBdr>
            <w:top w:val="none" w:sz="0" w:space="0" w:color="auto"/>
            <w:left w:val="none" w:sz="0" w:space="0" w:color="auto"/>
            <w:bottom w:val="none" w:sz="0" w:space="0" w:color="auto"/>
            <w:right w:val="none" w:sz="0" w:space="0" w:color="auto"/>
          </w:divBdr>
        </w:div>
        <w:div w:id="290018457">
          <w:marLeft w:val="0"/>
          <w:marRight w:val="0"/>
          <w:marTop w:val="0"/>
          <w:marBottom w:val="0"/>
          <w:divBdr>
            <w:top w:val="none" w:sz="0" w:space="0" w:color="auto"/>
            <w:left w:val="none" w:sz="0" w:space="0" w:color="auto"/>
            <w:bottom w:val="none" w:sz="0" w:space="0" w:color="auto"/>
            <w:right w:val="none" w:sz="0" w:space="0" w:color="auto"/>
          </w:divBdr>
        </w:div>
        <w:div w:id="497890693">
          <w:marLeft w:val="0"/>
          <w:marRight w:val="0"/>
          <w:marTop w:val="0"/>
          <w:marBottom w:val="0"/>
          <w:divBdr>
            <w:top w:val="none" w:sz="0" w:space="0" w:color="auto"/>
            <w:left w:val="none" w:sz="0" w:space="0" w:color="auto"/>
            <w:bottom w:val="none" w:sz="0" w:space="0" w:color="auto"/>
            <w:right w:val="none" w:sz="0" w:space="0" w:color="auto"/>
          </w:divBdr>
        </w:div>
        <w:div w:id="1053115761">
          <w:marLeft w:val="0"/>
          <w:marRight w:val="0"/>
          <w:marTop w:val="0"/>
          <w:marBottom w:val="0"/>
          <w:divBdr>
            <w:top w:val="none" w:sz="0" w:space="0" w:color="auto"/>
            <w:left w:val="none" w:sz="0" w:space="0" w:color="auto"/>
            <w:bottom w:val="none" w:sz="0" w:space="0" w:color="auto"/>
            <w:right w:val="none" w:sz="0" w:space="0" w:color="auto"/>
          </w:divBdr>
        </w:div>
        <w:div w:id="265582132">
          <w:marLeft w:val="0"/>
          <w:marRight w:val="0"/>
          <w:marTop w:val="0"/>
          <w:marBottom w:val="0"/>
          <w:divBdr>
            <w:top w:val="none" w:sz="0" w:space="0" w:color="auto"/>
            <w:left w:val="none" w:sz="0" w:space="0" w:color="auto"/>
            <w:bottom w:val="none" w:sz="0" w:space="0" w:color="auto"/>
            <w:right w:val="none" w:sz="0" w:space="0" w:color="auto"/>
          </w:divBdr>
        </w:div>
        <w:div w:id="1142767771">
          <w:marLeft w:val="0"/>
          <w:marRight w:val="0"/>
          <w:marTop w:val="0"/>
          <w:marBottom w:val="0"/>
          <w:divBdr>
            <w:top w:val="none" w:sz="0" w:space="0" w:color="auto"/>
            <w:left w:val="none" w:sz="0" w:space="0" w:color="auto"/>
            <w:bottom w:val="none" w:sz="0" w:space="0" w:color="auto"/>
            <w:right w:val="none" w:sz="0" w:space="0" w:color="auto"/>
          </w:divBdr>
        </w:div>
        <w:div w:id="386491376">
          <w:marLeft w:val="0"/>
          <w:marRight w:val="0"/>
          <w:marTop w:val="0"/>
          <w:marBottom w:val="0"/>
          <w:divBdr>
            <w:top w:val="none" w:sz="0" w:space="0" w:color="auto"/>
            <w:left w:val="none" w:sz="0" w:space="0" w:color="auto"/>
            <w:bottom w:val="none" w:sz="0" w:space="0" w:color="auto"/>
            <w:right w:val="none" w:sz="0" w:space="0" w:color="auto"/>
          </w:divBdr>
        </w:div>
        <w:div w:id="63768928">
          <w:marLeft w:val="0"/>
          <w:marRight w:val="0"/>
          <w:marTop w:val="0"/>
          <w:marBottom w:val="0"/>
          <w:divBdr>
            <w:top w:val="none" w:sz="0" w:space="0" w:color="auto"/>
            <w:left w:val="none" w:sz="0" w:space="0" w:color="auto"/>
            <w:bottom w:val="none" w:sz="0" w:space="0" w:color="auto"/>
            <w:right w:val="none" w:sz="0" w:space="0" w:color="auto"/>
          </w:divBdr>
        </w:div>
        <w:div w:id="598562358">
          <w:marLeft w:val="0"/>
          <w:marRight w:val="0"/>
          <w:marTop w:val="0"/>
          <w:marBottom w:val="0"/>
          <w:divBdr>
            <w:top w:val="none" w:sz="0" w:space="0" w:color="auto"/>
            <w:left w:val="none" w:sz="0" w:space="0" w:color="auto"/>
            <w:bottom w:val="none" w:sz="0" w:space="0" w:color="auto"/>
            <w:right w:val="none" w:sz="0" w:space="0" w:color="auto"/>
          </w:divBdr>
        </w:div>
        <w:div w:id="162018147">
          <w:marLeft w:val="0"/>
          <w:marRight w:val="0"/>
          <w:marTop w:val="0"/>
          <w:marBottom w:val="0"/>
          <w:divBdr>
            <w:top w:val="none" w:sz="0" w:space="0" w:color="auto"/>
            <w:left w:val="none" w:sz="0" w:space="0" w:color="auto"/>
            <w:bottom w:val="none" w:sz="0" w:space="0" w:color="auto"/>
            <w:right w:val="none" w:sz="0" w:space="0" w:color="auto"/>
          </w:divBdr>
        </w:div>
        <w:div w:id="1738357934">
          <w:marLeft w:val="0"/>
          <w:marRight w:val="0"/>
          <w:marTop w:val="0"/>
          <w:marBottom w:val="0"/>
          <w:divBdr>
            <w:top w:val="none" w:sz="0" w:space="0" w:color="auto"/>
            <w:left w:val="none" w:sz="0" w:space="0" w:color="auto"/>
            <w:bottom w:val="none" w:sz="0" w:space="0" w:color="auto"/>
            <w:right w:val="none" w:sz="0" w:space="0" w:color="auto"/>
          </w:divBdr>
        </w:div>
        <w:div w:id="1762144450">
          <w:marLeft w:val="0"/>
          <w:marRight w:val="0"/>
          <w:marTop w:val="0"/>
          <w:marBottom w:val="0"/>
          <w:divBdr>
            <w:top w:val="none" w:sz="0" w:space="0" w:color="auto"/>
            <w:left w:val="none" w:sz="0" w:space="0" w:color="auto"/>
            <w:bottom w:val="none" w:sz="0" w:space="0" w:color="auto"/>
            <w:right w:val="none" w:sz="0" w:space="0" w:color="auto"/>
          </w:divBdr>
        </w:div>
        <w:div w:id="220410998">
          <w:marLeft w:val="0"/>
          <w:marRight w:val="0"/>
          <w:marTop w:val="0"/>
          <w:marBottom w:val="0"/>
          <w:divBdr>
            <w:top w:val="none" w:sz="0" w:space="0" w:color="auto"/>
            <w:left w:val="none" w:sz="0" w:space="0" w:color="auto"/>
            <w:bottom w:val="none" w:sz="0" w:space="0" w:color="auto"/>
            <w:right w:val="none" w:sz="0" w:space="0" w:color="auto"/>
          </w:divBdr>
        </w:div>
        <w:div w:id="447504072">
          <w:marLeft w:val="0"/>
          <w:marRight w:val="0"/>
          <w:marTop w:val="0"/>
          <w:marBottom w:val="0"/>
          <w:divBdr>
            <w:top w:val="none" w:sz="0" w:space="0" w:color="auto"/>
            <w:left w:val="none" w:sz="0" w:space="0" w:color="auto"/>
            <w:bottom w:val="none" w:sz="0" w:space="0" w:color="auto"/>
            <w:right w:val="none" w:sz="0" w:space="0" w:color="auto"/>
          </w:divBdr>
        </w:div>
      </w:divsChild>
    </w:div>
    <w:div w:id="1641226944">
      <w:bodyDiv w:val="1"/>
      <w:marLeft w:val="0"/>
      <w:marRight w:val="0"/>
      <w:marTop w:val="0"/>
      <w:marBottom w:val="0"/>
      <w:divBdr>
        <w:top w:val="none" w:sz="0" w:space="0" w:color="auto"/>
        <w:left w:val="none" w:sz="0" w:space="0" w:color="auto"/>
        <w:bottom w:val="none" w:sz="0" w:space="0" w:color="auto"/>
        <w:right w:val="none" w:sz="0" w:space="0" w:color="auto"/>
      </w:divBdr>
      <w:divsChild>
        <w:div w:id="550926077">
          <w:marLeft w:val="0"/>
          <w:marRight w:val="0"/>
          <w:marTop w:val="0"/>
          <w:marBottom w:val="0"/>
          <w:divBdr>
            <w:top w:val="none" w:sz="0" w:space="0" w:color="auto"/>
            <w:left w:val="none" w:sz="0" w:space="0" w:color="auto"/>
            <w:bottom w:val="none" w:sz="0" w:space="0" w:color="auto"/>
            <w:right w:val="none" w:sz="0" w:space="0" w:color="auto"/>
          </w:divBdr>
        </w:div>
        <w:div w:id="2028602435">
          <w:marLeft w:val="0"/>
          <w:marRight w:val="0"/>
          <w:marTop w:val="0"/>
          <w:marBottom w:val="0"/>
          <w:divBdr>
            <w:top w:val="none" w:sz="0" w:space="0" w:color="auto"/>
            <w:left w:val="none" w:sz="0" w:space="0" w:color="auto"/>
            <w:bottom w:val="none" w:sz="0" w:space="0" w:color="auto"/>
            <w:right w:val="none" w:sz="0" w:space="0" w:color="auto"/>
          </w:divBdr>
        </w:div>
        <w:div w:id="107824458">
          <w:marLeft w:val="0"/>
          <w:marRight w:val="0"/>
          <w:marTop w:val="0"/>
          <w:marBottom w:val="0"/>
          <w:divBdr>
            <w:top w:val="none" w:sz="0" w:space="0" w:color="auto"/>
            <w:left w:val="none" w:sz="0" w:space="0" w:color="auto"/>
            <w:bottom w:val="none" w:sz="0" w:space="0" w:color="auto"/>
            <w:right w:val="none" w:sz="0" w:space="0" w:color="auto"/>
          </w:divBdr>
        </w:div>
        <w:div w:id="1175459634">
          <w:marLeft w:val="0"/>
          <w:marRight w:val="0"/>
          <w:marTop w:val="0"/>
          <w:marBottom w:val="0"/>
          <w:divBdr>
            <w:top w:val="none" w:sz="0" w:space="0" w:color="auto"/>
            <w:left w:val="none" w:sz="0" w:space="0" w:color="auto"/>
            <w:bottom w:val="none" w:sz="0" w:space="0" w:color="auto"/>
            <w:right w:val="none" w:sz="0" w:space="0" w:color="auto"/>
          </w:divBdr>
        </w:div>
        <w:div w:id="1644699091">
          <w:marLeft w:val="0"/>
          <w:marRight w:val="0"/>
          <w:marTop w:val="0"/>
          <w:marBottom w:val="0"/>
          <w:divBdr>
            <w:top w:val="none" w:sz="0" w:space="0" w:color="auto"/>
            <w:left w:val="none" w:sz="0" w:space="0" w:color="auto"/>
            <w:bottom w:val="none" w:sz="0" w:space="0" w:color="auto"/>
            <w:right w:val="none" w:sz="0" w:space="0" w:color="auto"/>
          </w:divBdr>
        </w:div>
        <w:div w:id="924386921">
          <w:marLeft w:val="0"/>
          <w:marRight w:val="0"/>
          <w:marTop w:val="0"/>
          <w:marBottom w:val="0"/>
          <w:divBdr>
            <w:top w:val="none" w:sz="0" w:space="0" w:color="auto"/>
            <w:left w:val="none" w:sz="0" w:space="0" w:color="auto"/>
            <w:bottom w:val="none" w:sz="0" w:space="0" w:color="auto"/>
            <w:right w:val="none" w:sz="0" w:space="0" w:color="auto"/>
          </w:divBdr>
        </w:div>
      </w:divsChild>
    </w:div>
    <w:div w:id="177609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gbend.edu/wp-content/uploads/2018/09/Student-Handbook-2019-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Chadwick, Linda</dc:creator>
  <cp:keywords/>
  <dc:description/>
  <cp:lastModifiedBy>Chadwick, Linda</cp:lastModifiedBy>
  <cp:revision>2</cp:revision>
  <dcterms:created xsi:type="dcterms:W3CDTF">2019-10-08T17:24:00Z</dcterms:created>
  <dcterms:modified xsi:type="dcterms:W3CDTF">2019-10-08T17:24:00Z</dcterms:modified>
</cp:coreProperties>
</file>